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186"/>
        <w:gridCol w:w="822"/>
        <w:gridCol w:w="1277"/>
        <w:gridCol w:w="2007"/>
        <w:gridCol w:w="540"/>
        <w:gridCol w:w="1557"/>
        <w:gridCol w:w="728"/>
      </w:tblGrid>
      <w:tr w:rsidR="00ED73D2" w:rsidRPr="00986804" w14:paraId="36E25B26" w14:textId="77777777" w:rsidTr="00930E2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CEE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 xml:space="preserve">Level </w:t>
            </w:r>
          </w:p>
        </w:tc>
        <w:tc>
          <w:tcPr>
            <w:tcW w:w="4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C65" w14:textId="77777777" w:rsidR="00ED73D2" w:rsidRPr="0058403B" w:rsidRDefault="00ED73D2" w:rsidP="00930E2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5</w:t>
            </w:r>
          </w:p>
        </w:tc>
      </w:tr>
      <w:tr w:rsidR="00ED73D2" w:rsidRPr="00986804" w14:paraId="7ED9BDD2" w14:textId="77777777" w:rsidTr="00930E2D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8F68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Course Code</w:t>
            </w:r>
          </w:p>
        </w:tc>
        <w:tc>
          <w:tcPr>
            <w:tcW w:w="4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103" w14:textId="77777777" w:rsidR="00ED73D2" w:rsidRPr="0058403B" w:rsidRDefault="00ED73D2" w:rsidP="00930E2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COU5302</w:t>
            </w:r>
          </w:p>
        </w:tc>
      </w:tr>
      <w:tr w:rsidR="00ED73D2" w:rsidRPr="00986804" w14:paraId="7C5FD788" w14:textId="77777777" w:rsidTr="00930E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2A69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Course Title</w:t>
            </w:r>
          </w:p>
        </w:tc>
        <w:tc>
          <w:tcPr>
            <w:tcW w:w="4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C134" w14:textId="77777777" w:rsidR="00ED73D2" w:rsidRPr="0058403B" w:rsidRDefault="00ED73D2" w:rsidP="00930E2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Computer Graphics</w:t>
            </w:r>
          </w:p>
        </w:tc>
      </w:tr>
      <w:tr w:rsidR="00ED73D2" w:rsidRPr="00986804" w14:paraId="71008D73" w14:textId="77777777" w:rsidTr="00930E2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860E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Credit value</w:t>
            </w:r>
          </w:p>
        </w:tc>
        <w:tc>
          <w:tcPr>
            <w:tcW w:w="4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20" w14:textId="77777777" w:rsidR="00ED73D2" w:rsidRPr="0058403B" w:rsidRDefault="00ED73D2" w:rsidP="00930E2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color w:val="000000"/>
                <w:w w:val="0"/>
                <w:sz w:val="16"/>
                <w:szCs w:val="16"/>
                <w:lang w:bidi="si-LK"/>
              </w:rPr>
              <w:t>3</w:t>
            </w:r>
          </w:p>
        </w:tc>
      </w:tr>
      <w:tr w:rsidR="00ED73D2" w:rsidRPr="00986804" w14:paraId="52FE86E0" w14:textId="77777777" w:rsidTr="00930E2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E16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Core/</w:t>
            </w:r>
            <w:r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Elective</w:t>
            </w:r>
          </w:p>
        </w:tc>
        <w:tc>
          <w:tcPr>
            <w:tcW w:w="4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ED4" w14:textId="77777777" w:rsidR="00ED73D2" w:rsidRPr="0058403B" w:rsidRDefault="00ED73D2" w:rsidP="00930E2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0"/>
                <w:sz w:val="16"/>
                <w:szCs w:val="16"/>
                <w:lang w:bidi="si-LK"/>
              </w:rPr>
            </w:pPr>
            <w:r>
              <w:rPr>
                <w:rFonts w:ascii="Arial" w:hAnsi="Arial" w:cs="Arial"/>
                <w:color w:val="000000"/>
                <w:w w:val="0"/>
                <w:sz w:val="16"/>
                <w:szCs w:val="16"/>
                <w:lang w:bidi="si-LK"/>
              </w:rPr>
              <w:t>Elective</w:t>
            </w:r>
          </w:p>
        </w:tc>
      </w:tr>
      <w:tr w:rsidR="00ED73D2" w:rsidRPr="00986804" w14:paraId="6A7E615A" w14:textId="77777777" w:rsidTr="00930E2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3BE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Prerequisites</w:t>
            </w:r>
          </w:p>
        </w:tc>
        <w:tc>
          <w:tcPr>
            <w:tcW w:w="4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6DE" w14:textId="77777777" w:rsidR="00ED73D2" w:rsidRPr="0058403B" w:rsidRDefault="00ED73D2" w:rsidP="00930E2D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eastAsia="Arial Unicode MS" w:hAnsi="Arial" w:cs="Arial"/>
                <w:sz w:val="16"/>
                <w:szCs w:val="16"/>
              </w:rPr>
              <w:t>Fundamentals of programming practical (Pass)</w:t>
            </w:r>
          </w:p>
        </w:tc>
      </w:tr>
      <w:tr w:rsidR="00ED73D2" w:rsidRPr="00986804" w14:paraId="1F50D8C1" w14:textId="77777777" w:rsidTr="00930E2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9988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Hourly breakdown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B619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Theory</w:t>
            </w:r>
          </w:p>
          <w:p w14:paraId="05DD9FB2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580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Practical</w:t>
            </w:r>
          </w:p>
          <w:p w14:paraId="2DC52E11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hours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F5B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Independent Learning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CFC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Assessments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6987F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Total</w:t>
            </w:r>
          </w:p>
          <w:p w14:paraId="709500E9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hrs.</w:t>
            </w:r>
          </w:p>
        </w:tc>
      </w:tr>
      <w:tr w:rsidR="00ED73D2" w:rsidRPr="00986804" w14:paraId="47C95CF8" w14:textId="77777777" w:rsidTr="00930E2D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76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27C5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B199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color w:val="000000"/>
                <w:w w:val="0"/>
                <w:sz w:val="16"/>
                <w:szCs w:val="16"/>
                <w:lang w:bidi="si-LK"/>
              </w:rPr>
              <w:t>22 Sessions X 2 =</w:t>
            </w:r>
            <w:r w:rsidRPr="0058403B">
              <w:rPr>
                <w:rFonts w:ascii="Arial" w:hAnsi="Arial" w:cs="Arial"/>
                <w:b/>
                <w:color w:val="000000"/>
                <w:w w:val="0"/>
                <w:sz w:val="16"/>
                <w:szCs w:val="16"/>
                <w:lang w:bidi="si-LK"/>
              </w:rPr>
              <w:t xml:space="preserve">44 </w:t>
            </w:r>
            <w:r w:rsidRPr="0058403B">
              <w:rPr>
                <w:rFonts w:ascii="Arial" w:hAnsi="Arial" w:cs="Arial"/>
                <w:b/>
                <w:bCs/>
                <w:color w:val="000000"/>
                <w:w w:val="0"/>
                <w:sz w:val="16"/>
                <w:szCs w:val="16"/>
                <w:lang w:bidi="si-LK"/>
              </w:rPr>
              <w:t>hrs.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5F7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DS hrs. =</w:t>
            </w: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14 hrs.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516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color w:val="000000"/>
                <w:w w:val="0"/>
                <w:sz w:val="16"/>
                <w:szCs w:val="16"/>
                <w:lang w:bidi="si-LK"/>
              </w:rPr>
              <w:t xml:space="preserve">Lab x hrs. </w:t>
            </w:r>
          </w:p>
          <w:p w14:paraId="139FDD76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color w:val="000000"/>
                <w:w w:val="0"/>
                <w:sz w:val="16"/>
                <w:szCs w:val="16"/>
                <w:lang w:bidi="si-LK"/>
              </w:rPr>
              <w:t xml:space="preserve">= </w:t>
            </w:r>
            <w:r w:rsidRPr="0058403B">
              <w:rPr>
                <w:rFonts w:ascii="Arial" w:hAnsi="Arial" w:cs="Arial"/>
                <w:b/>
                <w:bCs/>
                <w:color w:val="000000"/>
                <w:w w:val="0"/>
                <w:sz w:val="16"/>
                <w:szCs w:val="16"/>
                <w:lang w:bidi="si-LK"/>
              </w:rPr>
              <w:t>09 hrs.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3FE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0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Sessions (22x 3) = 66 hrs.</w:t>
            </w:r>
          </w:p>
          <w:p w14:paraId="4D0ED618" w14:textId="77777777" w:rsidR="00ED73D2" w:rsidRPr="0058403B" w:rsidRDefault="00ED73D2" w:rsidP="00930E2D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ind w:left="-14" w:right="-110" w:hanging="90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Online and Other Learning Resources = 9 hrs.</w:t>
            </w:r>
          </w:p>
          <w:p w14:paraId="4D382312" w14:textId="77777777" w:rsidR="00ED73D2" w:rsidRPr="0058403B" w:rsidRDefault="00ED73D2" w:rsidP="00930E2D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spacing w:after="0" w:line="240" w:lineRule="auto"/>
              <w:ind w:right="-110" w:hanging="52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Lab (9x 0.5) = 4.5 hrs.</w:t>
            </w:r>
          </w:p>
          <w:p w14:paraId="7DA646E5" w14:textId="77777777" w:rsidR="00ED73D2" w:rsidRPr="0058403B" w:rsidRDefault="00ED73D2" w:rsidP="00930E2D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spacing w:after="0" w:line="240" w:lineRule="auto"/>
              <w:ind w:right="-110" w:hanging="52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</w:p>
          <w:p w14:paraId="6EFACBD4" w14:textId="77777777" w:rsidR="00ED73D2" w:rsidRPr="0058403B" w:rsidRDefault="00ED73D2" w:rsidP="00930E2D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spacing w:after="0" w:line="240" w:lineRule="auto"/>
              <w:ind w:right="-110" w:hanging="52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Total= </w:t>
            </w:r>
            <w:r w:rsidRPr="0058403B">
              <w:rPr>
                <w:rFonts w:ascii="Arial" w:hAnsi="Arial" w:cs="Arial"/>
                <w:b/>
                <w:w w:val="0"/>
                <w:sz w:val="16"/>
                <w:szCs w:val="16"/>
                <w:lang w:bidi="si-LK"/>
              </w:rPr>
              <w:t>79.5 hrs.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1F9" w14:textId="77777777" w:rsidR="00ED73D2" w:rsidRDefault="00ED73D2" w:rsidP="00930E2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Continuous Assessments (CA) = </w:t>
            </w:r>
            <w:r>
              <w:rPr>
                <w:rFonts w:ascii="Arial" w:hAnsi="Arial" w:cs="Arial"/>
                <w:b/>
                <w:sz w:val="16"/>
                <w:szCs w:val="16"/>
              </w:rPr>
              <w:t>3.5 hrs.</w:t>
            </w:r>
          </w:p>
          <w:p w14:paraId="5F08EDF8" w14:textId="77777777" w:rsidR="00ED73D2" w:rsidRDefault="00ED73D2" w:rsidP="00930E2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49E2BFE" w14:textId="77777777" w:rsidR="00ED73D2" w:rsidRPr="0058403B" w:rsidRDefault="00ED73D2" w:rsidP="00930E2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A9480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</w:p>
          <w:p w14:paraId="77EFDB9F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150 hrs.</w:t>
            </w:r>
          </w:p>
        </w:tc>
      </w:tr>
      <w:tr w:rsidR="00ED73D2" w:rsidRPr="00986804" w14:paraId="1E6F7C19" w14:textId="77777777" w:rsidTr="00930E2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79D4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6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Course Aim/s.</w:t>
            </w:r>
          </w:p>
        </w:tc>
        <w:tc>
          <w:tcPr>
            <w:tcW w:w="4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E646E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To introduce the basic theories and techniques of computer graphics. To develop the programming skills on computer graphic applications</w:t>
            </w:r>
          </w:p>
        </w:tc>
      </w:tr>
      <w:tr w:rsidR="00ED73D2" w:rsidRPr="00986804" w14:paraId="2AC04F0C" w14:textId="77777777" w:rsidTr="00930E2D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E09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6"/>
              <w:jc w:val="both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 xml:space="preserve">PLOs addressed by course </w:t>
            </w:r>
          </w:p>
        </w:tc>
        <w:tc>
          <w:tcPr>
            <w:tcW w:w="4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7E687" w14:textId="77777777" w:rsidR="00ED73D2" w:rsidRPr="0058403B" w:rsidRDefault="00ED73D2" w:rsidP="00930E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PLO1: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 </w:t>
            </w: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 xml:space="preserve">Subject and Theoretical Knowledge: </w:t>
            </w:r>
            <w:r w:rsidRPr="0058403B">
              <w:rPr>
                <w:rFonts w:ascii="Arial" w:hAnsi="Arial" w:cs="Arial"/>
                <w:bCs/>
                <w:w w:val="0"/>
                <w:sz w:val="16"/>
                <w:szCs w:val="16"/>
                <w:lang w:bidi="si-LK"/>
              </w:rPr>
              <w:t xml:space="preserve">Establish the fundamental and specialized knowledge and understanding </w:t>
            </w:r>
            <w:proofErr w:type="gramStart"/>
            <w:r w:rsidRPr="0058403B">
              <w:rPr>
                <w:rFonts w:ascii="Arial" w:hAnsi="Arial" w:cs="Arial"/>
                <w:bCs/>
                <w:w w:val="0"/>
                <w:sz w:val="16"/>
                <w:szCs w:val="16"/>
                <w:lang w:bidi="si-LK"/>
              </w:rPr>
              <w:t>in the area of</w:t>
            </w:r>
            <w:proofErr w:type="gramEnd"/>
            <w:r w:rsidRPr="0058403B">
              <w:rPr>
                <w:rFonts w:ascii="Arial" w:hAnsi="Arial" w:cs="Arial"/>
                <w:bCs/>
                <w:w w:val="0"/>
                <w:sz w:val="16"/>
                <w:szCs w:val="16"/>
                <w:lang w:bidi="si-LK"/>
              </w:rPr>
              <w:t xml:space="preserve"> Computer Science, and critically analyze data to make judgments and propose solutions to problems.</w:t>
            </w:r>
          </w:p>
          <w:p w14:paraId="5F2398EA" w14:textId="77777777" w:rsidR="00ED73D2" w:rsidRPr="0058403B" w:rsidRDefault="00ED73D2" w:rsidP="00930E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PLO2: Practical Knowledge and Application: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 Practical skill development and application to construct arguments, ideas, and solve problems effectively and efficiently in the field of computer science.</w:t>
            </w:r>
          </w:p>
          <w:p w14:paraId="73AE3AF9" w14:textId="77777777" w:rsidR="00ED73D2" w:rsidRPr="0058403B" w:rsidRDefault="00ED73D2" w:rsidP="00930E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PLO4: Teamwork and Leadership: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 Initiative and understanding the need of solutions from others with independent and collaborative responsibility in professional environments.    </w:t>
            </w:r>
          </w:p>
          <w:p w14:paraId="7E1946DC" w14:textId="77777777" w:rsidR="00ED73D2" w:rsidRPr="0058403B" w:rsidRDefault="00ED73D2" w:rsidP="00930E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PLO5: Creativity and Problem Solving: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 Construct sustained arguments and use these arguments and ideas with techniques to find solutions for a given situations.</w:t>
            </w:r>
          </w:p>
        </w:tc>
      </w:tr>
      <w:tr w:rsidR="00ED73D2" w:rsidRPr="00986804" w14:paraId="177521DF" w14:textId="77777777" w:rsidTr="00930E2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335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6"/>
              <w:jc w:val="both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Course Learning Outcomes (CLO)</w:t>
            </w:r>
          </w:p>
        </w:tc>
        <w:tc>
          <w:tcPr>
            <w:tcW w:w="4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5D58C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16" w:hanging="516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At the completion of this course student will be able to:</w:t>
            </w:r>
          </w:p>
          <w:p w14:paraId="1E8E25AB" w14:textId="77777777" w:rsidR="00ED73D2" w:rsidRPr="0058403B" w:rsidRDefault="00ED73D2" w:rsidP="00930E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w w:val="0"/>
                <w:sz w:val="16"/>
                <w:szCs w:val="16"/>
                <w:lang w:bidi="si-LK"/>
              </w:rPr>
              <w:t>CLO1: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 Comprehend the basic concepts and principles in computer graphics (PLO 1)</w:t>
            </w:r>
          </w:p>
          <w:p w14:paraId="4E47C160" w14:textId="77777777" w:rsidR="00ED73D2" w:rsidRPr="0058403B" w:rsidRDefault="00ED73D2" w:rsidP="00930E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w w:val="0"/>
                <w:sz w:val="16"/>
                <w:szCs w:val="16"/>
                <w:lang w:bidi="si-LK"/>
              </w:rPr>
              <w:t>CLO2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: Identify and describe computer graphic methods including visible surface detection methods, illumination model and surface rendering methods, color models and applications (PLO 1)</w:t>
            </w:r>
          </w:p>
          <w:p w14:paraId="31D258D1" w14:textId="77777777" w:rsidR="00ED73D2" w:rsidRPr="0058403B" w:rsidRDefault="00ED73D2" w:rsidP="00930E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w w:val="0"/>
                <w:sz w:val="16"/>
                <w:szCs w:val="16"/>
                <w:lang w:bidi="si-LK"/>
              </w:rPr>
              <w:t>CLO3: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 Developing competency in acquiring new knowledge in theoretically and practically and apply it in various situations (PLO2, PLO4, PLO5), </w:t>
            </w:r>
          </w:p>
          <w:p w14:paraId="6DA614B4" w14:textId="77777777" w:rsidR="00ED73D2" w:rsidRPr="0058403B" w:rsidRDefault="00ED73D2" w:rsidP="00930E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w w:val="0"/>
                <w:sz w:val="16"/>
                <w:szCs w:val="16"/>
                <w:lang w:bidi="si-LK"/>
              </w:rPr>
              <w:t>CLO4: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 Identify problems and incorporate suitable computer graphic techniques to solve the given problem (PLO 2, PLO4, PLO5)</w:t>
            </w:r>
          </w:p>
        </w:tc>
      </w:tr>
      <w:tr w:rsidR="00ED73D2" w:rsidRPr="00986804" w14:paraId="388C4BD0" w14:textId="77777777" w:rsidTr="00930E2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1D2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 xml:space="preserve">Content </w:t>
            </w:r>
          </w:p>
          <w:p w14:paraId="5A00F58B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6"/>
              <w:jc w:val="both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 xml:space="preserve">(Main topics, </w:t>
            </w:r>
            <w:proofErr w:type="gramStart"/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sub topics</w:t>
            </w:r>
            <w:proofErr w:type="gramEnd"/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 xml:space="preserve">) </w:t>
            </w:r>
          </w:p>
        </w:tc>
        <w:tc>
          <w:tcPr>
            <w:tcW w:w="4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8AE6F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Introduction to Computer Graphics, </w:t>
            </w:r>
          </w:p>
          <w:p w14:paraId="20A8C978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Overview of Computer Graphics systems, </w:t>
            </w:r>
          </w:p>
          <w:p w14:paraId="0645BEDD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2D output primitives, </w:t>
            </w:r>
          </w:p>
          <w:p w14:paraId="3CB7D597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2D Transformations (Translation Rotation, Scaling), </w:t>
            </w:r>
          </w:p>
          <w:p w14:paraId="7389C942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Other Transformations (Reflection, Shearing),</w:t>
            </w:r>
          </w:p>
          <w:p w14:paraId="07FAED27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Homogeneous Coordinates and combination of Transformation, </w:t>
            </w:r>
          </w:p>
          <w:p w14:paraId="4068B487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2D Viewing,</w:t>
            </w:r>
          </w:p>
          <w:p w14:paraId="0BE28433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2D Clipping, </w:t>
            </w:r>
          </w:p>
          <w:p w14:paraId="0BF65440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2D Fill area Primitives, </w:t>
            </w:r>
          </w:p>
          <w:p w14:paraId="040AC5D0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3D Object Representation, </w:t>
            </w:r>
          </w:p>
          <w:p w14:paraId="2C5376A2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3D Coordinate system,</w:t>
            </w:r>
          </w:p>
          <w:p w14:paraId="18FAF5ED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3D Transformations, </w:t>
            </w:r>
          </w:p>
          <w:p w14:paraId="6EB94D1A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3D Viewing, </w:t>
            </w:r>
          </w:p>
          <w:p w14:paraId="55CFCDA3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Projection, </w:t>
            </w:r>
          </w:p>
          <w:p w14:paraId="2010D556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3D Clipping, </w:t>
            </w:r>
          </w:p>
          <w:p w14:paraId="40D50608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Visible surface detection Methods, </w:t>
            </w:r>
          </w:p>
          <w:p w14:paraId="475526D0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Illumination Models and Surface Rendering Methods, </w:t>
            </w:r>
          </w:p>
          <w:p w14:paraId="28BEE576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lastRenderedPageBreak/>
              <w:t xml:space="preserve">Color Models and Applications, </w:t>
            </w:r>
          </w:p>
          <w:p w14:paraId="3E75A8EC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Matrices for Computer Graphics, </w:t>
            </w:r>
          </w:p>
          <w:p w14:paraId="42DE4365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Introduction to Computer Graphics Programming, </w:t>
            </w:r>
          </w:p>
          <w:p w14:paraId="63CC557A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OpenGL Programming Part1</w:t>
            </w:r>
          </w:p>
          <w:p w14:paraId="30F816B8" w14:textId="77777777" w:rsidR="00ED73D2" w:rsidRPr="0058403B" w:rsidRDefault="00ED73D2" w:rsidP="00930E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42" w:right="2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OpenGL Programming Part2</w:t>
            </w:r>
          </w:p>
        </w:tc>
      </w:tr>
      <w:tr w:rsidR="00ED73D2" w:rsidRPr="00986804" w14:paraId="4E2A1AAF" w14:textId="77777777" w:rsidTr="00930E2D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286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6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lastRenderedPageBreak/>
              <w:t>Teaching Learning methods (TL)</w:t>
            </w:r>
          </w:p>
        </w:tc>
        <w:tc>
          <w:tcPr>
            <w:tcW w:w="4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61852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val="en-GB"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val="en-GB" w:bidi="si-LK"/>
              </w:rPr>
              <w:t>Self-learning/independent learning of self - study (IL):</w:t>
            </w:r>
          </w:p>
          <w:p w14:paraId="77AFF58D" w14:textId="77777777" w:rsidR="00ED73D2" w:rsidRPr="0058403B" w:rsidRDefault="00ED73D2" w:rsidP="00930E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val="en-GB" w:bidi="si-LK"/>
              </w:rPr>
              <w:t>Learning the course contents in course materials in print and web-based materials (SS)</w:t>
            </w:r>
          </w:p>
          <w:p w14:paraId="346C147D" w14:textId="77777777" w:rsidR="00ED73D2" w:rsidRPr="0058403B" w:rsidRDefault="00ED73D2" w:rsidP="00930E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val="en-GB" w:bidi="si-LK"/>
              </w:rPr>
              <w:t xml:space="preserve">Learning through practical exercises (PR) </w:t>
            </w:r>
          </w:p>
          <w:p w14:paraId="315AD966" w14:textId="77777777" w:rsidR="00ED73D2" w:rsidRPr="0058403B" w:rsidRDefault="00ED73D2" w:rsidP="00930E2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val="en-GB" w:bidi="si-LK"/>
              </w:rPr>
              <w:t>Additional reading materials/ recommended reading (RE)</w:t>
            </w:r>
          </w:p>
          <w:p w14:paraId="0552FDAB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val="en-GB"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val="en-GB" w:bidi="si-LK"/>
              </w:rPr>
              <w:t>Contact sessions:</w:t>
            </w:r>
          </w:p>
          <w:p w14:paraId="5BDA33E7" w14:textId="77777777" w:rsidR="00ED73D2" w:rsidRPr="0058403B" w:rsidRDefault="00ED73D2" w:rsidP="00930E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val="en-GB"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val="en-GB" w:bidi="si-LK"/>
              </w:rPr>
              <w:t>Day schools (discussion sessions) (Non-compulsory)</w:t>
            </w:r>
          </w:p>
          <w:p w14:paraId="5D061A41" w14:textId="77777777" w:rsidR="00ED73D2" w:rsidRPr="0058403B" w:rsidRDefault="00ED73D2" w:rsidP="00930E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val="en-GB" w:bidi="si-LK"/>
              </w:rPr>
              <w:t>Laboratory practical exercises (PR) (compulsory)</w:t>
            </w:r>
          </w:p>
        </w:tc>
      </w:tr>
      <w:tr w:rsidR="00ED73D2" w:rsidRPr="00986804" w14:paraId="17753146" w14:textId="77777777" w:rsidTr="00930E2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6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4E9B11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6"/>
              <w:jc w:val="both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Assessment strategy</w:t>
            </w:r>
          </w:p>
        </w:tc>
        <w:tc>
          <w:tcPr>
            <w:tcW w:w="3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FCE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Overall Continuous Assessment Mark (OCAM): </w:t>
            </w:r>
            <w:r w:rsidRPr="0058403B">
              <w:rPr>
                <w:rFonts w:ascii="Arial" w:hAnsi="Arial" w:cs="Arial"/>
                <w:b/>
                <w:w w:val="0"/>
                <w:sz w:val="16"/>
                <w:szCs w:val="16"/>
                <w:lang w:bidi="si-LK"/>
              </w:rPr>
              <w:t>40 %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E1980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Final Assessment: </w:t>
            </w:r>
            <w:r w:rsidRPr="0058403B">
              <w:rPr>
                <w:rFonts w:ascii="Arial" w:hAnsi="Arial" w:cs="Arial"/>
                <w:b/>
                <w:w w:val="0"/>
                <w:sz w:val="16"/>
                <w:szCs w:val="16"/>
                <w:lang w:bidi="si-LK"/>
              </w:rPr>
              <w:t>60 %</w:t>
            </w:r>
          </w:p>
        </w:tc>
      </w:tr>
      <w:tr w:rsidR="00ED73D2" w:rsidRPr="00986804" w14:paraId="1D5D5419" w14:textId="77777777" w:rsidTr="00930E2D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762" w:type="pct"/>
            <w:vMerge/>
            <w:tcBorders>
              <w:right w:val="single" w:sz="4" w:space="0" w:color="auto"/>
            </w:tcBorders>
            <w:vAlign w:val="center"/>
          </w:tcPr>
          <w:p w14:paraId="05F001E1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</w:p>
        </w:tc>
        <w:tc>
          <w:tcPr>
            <w:tcW w:w="3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819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Details:  </w:t>
            </w:r>
          </w:p>
          <w:p w14:paraId="7A631C3B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Continuous Assessment (CA I</w:t>
            </w:r>
            <w:proofErr w:type="gramStart"/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)</w:t>
            </w:r>
            <w:r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 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:</w:t>
            </w:r>
            <w:proofErr w:type="gramEnd"/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 </w:t>
            </w: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01 hr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. </w:t>
            </w:r>
          </w:p>
          <w:p w14:paraId="473F0BE1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Continuous Assessment (CA II): </w:t>
            </w: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01 hr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.</w:t>
            </w:r>
          </w:p>
          <w:p w14:paraId="58B787BC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Practical Assessment (</w:t>
            </w:r>
            <w:proofErr w:type="gramStart"/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PA)</w:t>
            </w:r>
            <w:r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   </w:t>
            </w:r>
            <w:proofErr w:type="gramEnd"/>
            <w:r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     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: </w:t>
            </w: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1.5 hrs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.</w:t>
            </w:r>
          </w:p>
          <w:p w14:paraId="13DF1EB3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</w:p>
          <w:p w14:paraId="71A985FA" w14:textId="77777777" w:rsidR="00ED73D2" w:rsidRPr="0058403B" w:rsidRDefault="00ED73D2" w:rsidP="00930E2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840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OCAM = 0; If (PA) &lt; 40</w:t>
            </w:r>
          </w:p>
          <w:p w14:paraId="0F85B691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w w:val="0"/>
                <w:sz w:val="16"/>
                <w:szCs w:val="16"/>
                <w:lang w:bidi="si-LK"/>
              </w:rPr>
              <w:t xml:space="preserve">OCAM= 40 % of best CA I/CA II+ 30 % of other CA I/CA II </w:t>
            </w:r>
            <w:r w:rsidRPr="0058403B">
              <w:rPr>
                <w:rFonts w:ascii="Arial" w:hAnsi="Arial" w:cs="Arial"/>
                <w:b/>
                <w:w w:val="0"/>
                <w:sz w:val="16"/>
                <w:szCs w:val="16"/>
                <w:lang w:bidi="si-LK"/>
              </w:rPr>
              <w:br/>
              <w:t xml:space="preserve">              + 30 % of PA</w:t>
            </w:r>
            <w:r w:rsidRPr="0058403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If (PA) ≥ 40</w:t>
            </w:r>
            <w:r w:rsidRPr="0058403B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99E23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Final Evaluation </w:t>
            </w:r>
          </w:p>
          <w:p w14:paraId="46F466CD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Theory:  </w:t>
            </w: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02 hrs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.</w:t>
            </w:r>
          </w:p>
          <w:p w14:paraId="2918A841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</w:p>
          <w:p w14:paraId="31FBA107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</w:p>
        </w:tc>
      </w:tr>
      <w:tr w:rsidR="00ED73D2" w:rsidRPr="00986804" w14:paraId="3F9AD326" w14:textId="77777777" w:rsidTr="00930E2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6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7012A8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</w:p>
        </w:tc>
        <w:tc>
          <w:tcPr>
            <w:tcW w:w="4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88D21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w w:val="0"/>
                <w:sz w:val="16"/>
                <w:szCs w:val="16"/>
                <w:lang w:val="en-GB" w:bidi="si-LK"/>
              </w:rPr>
              <w:t>Overall mark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val="en-GB" w:bidi="si-LK"/>
              </w:rPr>
              <w:t xml:space="preserve"> = 40 % OCAM + 60 % Final Examination</w:t>
            </w:r>
          </w:p>
        </w:tc>
      </w:tr>
      <w:tr w:rsidR="00ED73D2" w:rsidRPr="00986804" w14:paraId="05491A8C" w14:textId="77777777" w:rsidTr="00930E2D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06F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 xml:space="preserve">Recommended </w:t>
            </w:r>
          </w:p>
          <w:p w14:paraId="5EEB9DD1" w14:textId="77777777" w:rsidR="00ED73D2" w:rsidRPr="0058403B" w:rsidRDefault="00ED73D2" w:rsidP="00930E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6"/>
              <w:jc w:val="both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b/>
                <w:bCs/>
                <w:w w:val="0"/>
                <w:sz w:val="16"/>
                <w:szCs w:val="16"/>
                <w:lang w:bidi="si-LK"/>
              </w:rPr>
              <w:t>Readings:</w:t>
            </w:r>
          </w:p>
        </w:tc>
        <w:tc>
          <w:tcPr>
            <w:tcW w:w="4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23D4F" w14:textId="77777777" w:rsidR="00ED73D2" w:rsidRPr="0058403B" w:rsidRDefault="00ED73D2" w:rsidP="00930E2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proofErr w:type="spellStart"/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Marschner</w:t>
            </w:r>
            <w:proofErr w:type="spellEnd"/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, S., and Shirley, P., (2016),</w:t>
            </w:r>
            <w:r w:rsidRPr="0058403B">
              <w:rPr>
                <w:rFonts w:ascii="Arial" w:hAnsi="Arial" w:cs="Arial"/>
                <w:i/>
                <w:w w:val="0"/>
                <w:sz w:val="16"/>
                <w:szCs w:val="16"/>
                <w:lang w:bidi="si-LK"/>
              </w:rPr>
              <w:t xml:space="preserve"> Fundamentals of Computer Graphics - 4th Edition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, CRC Press</w:t>
            </w:r>
          </w:p>
          <w:p w14:paraId="26C6C622" w14:textId="77777777" w:rsidR="00ED73D2" w:rsidRPr="0058403B" w:rsidRDefault="00ED73D2" w:rsidP="00930E2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McConnell, J., (2005), </w:t>
            </w:r>
            <w:r w:rsidRPr="0058403B">
              <w:rPr>
                <w:rFonts w:ascii="Arial" w:hAnsi="Arial" w:cs="Arial"/>
                <w:i/>
                <w:w w:val="0"/>
                <w:sz w:val="16"/>
                <w:szCs w:val="16"/>
                <w:lang w:bidi="si-LK"/>
              </w:rPr>
              <w:t>Computer Graphics: Theory into Practice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, </w:t>
            </w:r>
            <w:r w:rsidRPr="0058403B">
              <w:rPr>
                <w:rFonts w:ascii="Arial" w:hAnsi="Arial" w:cs="Arial"/>
                <w:sz w:val="16"/>
                <w:szCs w:val="16"/>
              </w:rPr>
              <w:t>Jones &amp; Bartlett Learning</w:t>
            </w:r>
          </w:p>
          <w:p w14:paraId="32ABD64D" w14:textId="77777777" w:rsidR="00ED73D2" w:rsidRPr="0058403B" w:rsidRDefault="00ED73D2" w:rsidP="00ED73D2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259" w:hanging="259"/>
              <w:rPr>
                <w:rFonts w:ascii="Arial" w:hAnsi="Arial" w:cs="Arial"/>
                <w:w w:val="0"/>
                <w:sz w:val="16"/>
                <w:szCs w:val="16"/>
                <w:lang w:bidi="si-LK"/>
              </w:rPr>
            </w:pP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 xml:space="preserve">Hearn, D., and Baker, P., (2003), </w:t>
            </w:r>
            <w:r w:rsidRPr="0058403B">
              <w:rPr>
                <w:rFonts w:ascii="Arial" w:hAnsi="Arial" w:cs="Arial"/>
                <w:i/>
                <w:w w:val="0"/>
                <w:sz w:val="16"/>
                <w:szCs w:val="16"/>
                <w:lang w:bidi="si-LK"/>
              </w:rPr>
              <w:t>Computer Graphics with OpenGL - 2nd Edition</w:t>
            </w:r>
            <w:r w:rsidRPr="0058403B">
              <w:rPr>
                <w:rFonts w:ascii="Arial" w:hAnsi="Arial" w:cs="Arial"/>
                <w:w w:val="0"/>
                <w:sz w:val="16"/>
                <w:szCs w:val="16"/>
                <w:lang w:bidi="si-LK"/>
              </w:rPr>
              <w:t>,</w:t>
            </w:r>
            <w:r w:rsidRPr="0058403B">
              <w:rPr>
                <w:rFonts w:ascii="Arial" w:hAnsi="Arial" w:cs="Arial"/>
                <w:color w:val="0F1111"/>
                <w:sz w:val="16"/>
                <w:szCs w:val="16"/>
                <w:shd w:val="clear" w:color="auto" w:fill="FFFFFF"/>
              </w:rPr>
              <w:t xml:space="preserve"> </w:t>
            </w:r>
            <w:r w:rsidRPr="0058403B">
              <w:rPr>
                <w:rFonts w:ascii="Arial" w:hAnsi="Arial" w:cs="Arial"/>
                <w:sz w:val="16"/>
                <w:szCs w:val="16"/>
              </w:rPr>
              <w:t>Prentice Hall</w:t>
            </w:r>
          </w:p>
        </w:tc>
      </w:tr>
    </w:tbl>
    <w:p w14:paraId="608C26C7" w14:textId="77777777" w:rsidR="004C35EB" w:rsidRDefault="00ED73D2" w:rsidP="00ED73D2">
      <w:pPr>
        <w:pStyle w:val="Caption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b/>
          <w:bCs/>
          <w:noProof/>
        </w:rPr>
        <w:t>Error! No text of specified style in document.</w:t>
      </w:r>
      <w:r>
        <w:fldChar w:fldCharType="end"/>
      </w:r>
      <w:r>
        <w:t>-</w:t>
      </w:r>
      <w:fldSimple w:instr=" SEQ Table \* ARABIC \s 1 ">
        <w:r>
          <w:rPr>
            <w:noProof/>
          </w:rPr>
          <w:t>1</w:t>
        </w:r>
      </w:fldSimple>
    </w:p>
    <w:sectPr w:rsidR="004C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963"/>
    <w:multiLevelType w:val="hybridMultilevel"/>
    <w:tmpl w:val="41C48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F1AA4"/>
    <w:multiLevelType w:val="hybridMultilevel"/>
    <w:tmpl w:val="938CDD92"/>
    <w:lvl w:ilvl="0" w:tplc="44468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191"/>
    <w:multiLevelType w:val="hybridMultilevel"/>
    <w:tmpl w:val="4D3E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7DBB"/>
    <w:multiLevelType w:val="hybridMultilevel"/>
    <w:tmpl w:val="B23E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43396"/>
    <w:multiLevelType w:val="hybridMultilevel"/>
    <w:tmpl w:val="83ACC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DC1091"/>
    <w:multiLevelType w:val="hybridMultilevel"/>
    <w:tmpl w:val="95CE70D8"/>
    <w:lvl w:ilvl="0" w:tplc="66CAC9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4267">
    <w:abstractNumId w:val="5"/>
  </w:num>
  <w:num w:numId="2" w16cid:durableId="869227750">
    <w:abstractNumId w:val="0"/>
  </w:num>
  <w:num w:numId="3" w16cid:durableId="794444226">
    <w:abstractNumId w:val="4"/>
  </w:num>
  <w:num w:numId="4" w16cid:durableId="72632577">
    <w:abstractNumId w:val="1"/>
  </w:num>
  <w:num w:numId="5" w16cid:durableId="1722364772">
    <w:abstractNumId w:val="3"/>
  </w:num>
  <w:num w:numId="6" w16cid:durableId="1265456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3D2"/>
    <w:rsid w:val="002372AC"/>
    <w:rsid w:val="004C35EB"/>
    <w:rsid w:val="00E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AA1D"/>
  <w15:chartTrackingRefBased/>
  <w15:docId w15:val="{F8D0676B-9CB2-4638-B0D5-6E38AF18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3D2"/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D73D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Asiri Lindamulage</dc:creator>
  <cp:keywords/>
  <dc:description/>
  <cp:lastModifiedBy>Asiri Lindamulage</cp:lastModifiedBy>
  <cp:revision>1</cp:revision>
  <dcterms:created xsi:type="dcterms:W3CDTF">2023-02-09T08:28:00Z</dcterms:created>
  <dcterms:modified xsi:type="dcterms:W3CDTF">2023-02-09T08:29:00Z</dcterms:modified>
</cp:coreProperties>
</file>