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76"/>
        <w:gridCol w:w="1161"/>
        <w:gridCol w:w="1013"/>
        <w:gridCol w:w="782"/>
        <w:gridCol w:w="1318"/>
        <w:gridCol w:w="1511"/>
        <w:gridCol w:w="803"/>
      </w:tblGrid>
      <w:tr w:rsidR="00EF641A" w:rsidRPr="008D7D97" w14:paraId="035B0802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565EB406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A2D351B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CSU5300</w:t>
            </w:r>
          </w:p>
        </w:tc>
      </w:tr>
      <w:tr w:rsidR="00EF641A" w:rsidRPr="008D7D97" w14:paraId="7B0C89E8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564ED4DF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Level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94945EE" w14:textId="77777777" w:rsidR="00EF641A" w:rsidRPr="008D7D97" w:rsidRDefault="00EF641A" w:rsidP="00930E2D">
            <w:pPr>
              <w:ind w:right="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641A" w:rsidRPr="008D7D97" w14:paraId="473D6F06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2B13904E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893C01A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IT Project Management</w:t>
            </w:r>
          </w:p>
        </w:tc>
      </w:tr>
      <w:tr w:rsidR="00EF641A" w:rsidRPr="008D7D97" w14:paraId="4F4CC406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1AD92142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Credit value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16DD9FEB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</w:tr>
      <w:tr w:rsidR="00EF641A" w:rsidRPr="008D7D97" w14:paraId="1095E4DC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F090939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Core/Optional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28B3B0E4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EF641A" w:rsidRPr="008D7D97" w14:paraId="454B8028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61799114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Prerequisites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FBF9F35" w14:textId="77777777" w:rsidR="00EF641A" w:rsidRPr="008D7D97" w:rsidRDefault="00EF641A" w:rsidP="00930E2D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0403E">
              <w:rPr>
                <w:rFonts w:ascii="Arial" w:hAnsi="Arial" w:cs="Arial"/>
                <w:sz w:val="16"/>
                <w:szCs w:val="16"/>
              </w:rPr>
              <w:t>(EL/CR in CSU4302) and (EL/CR in 3 credits from L4 Computer Science courses)</w:t>
            </w:r>
          </w:p>
        </w:tc>
      </w:tr>
      <w:tr w:rsidR="00EF641A" w:rsidRPr="008D7D97" w14:paraId="5482F256" w14:textId="77777777" w:rsidTr="00930E2D">
        <w:trPr>
          <w:trHeight w:val="227"/>
        </w:trPr>
        <w:tc>
          <w:tcPr>
            <w:tcW w:w="1638" w:type="dxa"/>
            <w:vMerge w:val="restart"/>
            <w:shd w:val="clear" w:color="auto" w:fill="auto"/>
          </w:tcPr>
          <w:p w14:paraId="7C805871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Hourly breakdown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2CDE60D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  <w:p w14:paraId="0FFF7C6F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57555D87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  <w:p w14:paraId="00F1EE85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5C581C10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Independent Learning</w:t>
            </w:r>
          </w:p>
        </w:tc>
        <w:tc>
          <w:tcPr>
            <w:tcW w:w="1514" w:type="dxa"/>
            <w:shd w:val="clear" w:color="auto" w:fill="auto"/>
          </w:tcPr>
          <w:p w14:paraId="3B39710C" w14:textId="77777777" w:rsidR="00EF641A" w:rsidRPr="008D7D97" w:rsidRDefault="00EF641A" w:rsidP="00930E2D">
            <w:pPr>
              <w:ind w:right="-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</w:p>
        </w:tc>
        <w:tc>
          <w:tcPr>
            <w:tcW w:w="758" w:type="dxa"/>
            <w:shd w:val="clear" w:color="auto" w:fill="auto"/>
          </w:tcPr>
          <w:p w14:paraId="25B2B97F" w14:textId="77777777" w:rsidR="00EF641A" w:rsidRPr="008D7D97" w:rsidRDefault="00EF641A" w:rsidP="00930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D97">
              <w:rPr>
                <w:rFonts w:ascii="Arial" w:hAnsi="Arial" w:cs="Arial"/>
                <w:b/>
                <w:sz w:val="16"/>
                <w:szCs w:val="16"/>
              </w:rPr>
              <w:t>Total hrs.</w:t>
            </w:r>
          </w:p>
        </w:tc>
      </w:tr>
      <w:tr w:rsidR="00EF641A" w:rsidRPr="008D7D97" w14:paraId="666BEB77" w14:textId="77777777" w:rsidTr="00930E2D">
        <w:trPr>
          <w:trHeight w:val="1133"/>
        </w:trPr>
        <w:tc>
          <w:tcPr>
            <w:tcW w:w="1638" w:type="dxa"/>
            <w:vMerge/>
            <w:shd w:val="clear" w:color="auto" w:fill="auto"/>
          </w:tcPr>
          <w:p w14:paraId="3E97A5BC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ABDE4A1" w14:textId="77777777" w:rsidR="00EF641A" w:rsidRPr="008D7D97" w:rsidRDefault="00EF641A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24 Sessions X 2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48 hrs.</w:t>
            </w:r>
          </w:p>
        </w:tc>
        <w:tc>
          <w:tcPr>
            <w:tcW w:w="1170" w:type="dxa"/>
            <w:shd w:val="clear" w:color="auto" w:fill="auto"/>
          </w:tcPr>
          <w:p w14:paraId="41F8CB55" w14:textId="77777777" w:rsidR="00EF641A" w:rsidRPr="008D7D97" w:rsidRDefault="00EF641A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6 DS x 3 hrs.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18 hrs.</w:t>
            </w:r>
          </w:p>
        </w:tc>
        <w:tc>
          <w:tcPr>
            <w:tcW w:w="1015" w:type="dxa"/>
            <w:shd w:val="clear" w:color="auto" w:fill="auto"/>
          </w:tcPr>
          <w:p w14:paraId="009D435D" w14:textId="77777777" w:rsidR="00EF641A" w:rsidRPr="008D7D97" w:rsidRDefault="00EF641A" w:rsidP="00930E2D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14:paraId="2C2E0534" w14:textId="77777777" w:rsidR="00EF641A" w:rsidRPr="008D7D97" w:rsidRDefault="00EF641A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Sessions (24 x 3)</w:t>
            </w:r>
          </w:p>
          <w:p w14:paraId="7C8A5B21" w14:textId="77777777" w:rsidR="00EF641A" w:rsidRPr="008D7D97" w:rsidRDefault="00EF641A" w:rsidP="00930E2D">
            <w:pPr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         = 72 hrs.</w:t>
            </w:r>
          </w:p>
          <w:p w14:paraId="62D6F204" w14:textId="77777777" w:rsidR="00EF641A" w:rsidRPr="008D7D97" w:rsidRDefault="00EF641A" w:rsidP="00930E2D">
            <w:pPr>
              <w:numPr>
                <w:ilvl w:val="0"/>
                <w:numId w:val="1"/>
              </w:numPr>
              <w:ind w:left="0"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Online     = 10 hrs.</w:t>
            </w:r>
          </w:p>
          <w:p w14:paraId="6B0F70C5" w14:textId="77777777" w:rsidR="00EF641A" w:rsidRPr="008D7D97" w:rsidRDefault="00EF641A" w:rsidP="00930E2D">
            <w:pPr>
              <w:spacing w:after="160"/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Total        =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82 hrs.</w:t>
            </w:r>
          </w:p>
        </w:tc>
        <w:tc>
          <w:tcPr>
            <w:tcW w:w="1514" w:type="dxa"/>
            <w:shd w:val="clear" w:color="auto" w:fill="auto"/>
          </w:tcPr>
          <w:p w14:paraId="4A66364B" w14:textId="77777777" w:rsidR="00EF641A" w:rsidRPr="008D7D97" w:rsidRDefault="00EF641A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 I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4E3DB77B" w14:textId="77777777" w:rsidR="00EF641A" w:rsidRPr="008D7D97" w:rsidRDefault="00EF641A" w:rsidP="00930E2D">
            <w:pPr>
              <w:numPr>
                <w:ilvl w:val="0"/>
                <w:numId w:val="1"/>
              </w:numPr>
              <w:ind w:left="0" w:right="-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Continuous Assessments (CA II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30B4DA87" w14:textId="77777777" w:rsidR="00EF641A" w:rsidRPr="008D7D97" w:rsidRDefault="00EF641A" w:rsidP="00930E2D">
            <w:pPr>
              <w:ind w:right="-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</w:tcPr>
          <w:p w14:paraId="253035A7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586FB85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150hrs.</w:t>
            </w:r>
          </w:p>
        </w:tc>
      </w:tr>
      <w:tr w:rsidR="00EF641A" w:rsidRPr="008D7D97" w14:paraId="2C51930F" w14:textId="77777777" w:rsidTr="00930E2D">
        <w:trPr>
          <w:trHeight w:val="413"/>
        </w:trPr>
        <w:tc>
          <w:tcPr>
            <w:tcW w:w="1638" w:type="dxa"/>
            <w:shd w:val="clear" w:color="auto" w:fill="auto"/>
          </w:tcPr>
          <w:p w14:paraId="55351F61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72019C55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Aim/s.</w:t>
            </w:r>
          </w:p>
          <w:p w14:paraId="42D76FC0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7"/>
            <w:shd w:val="clear" w:color="auto" w:fill="auto"/>
          </w:tcPr>
          <w:p w14:paraId="5DE6F0CA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B05FA1" w14:textId="77777777" w:rsidR="00EF641A" w:rsidRPr="008D7D97" w:rsidRDefault="00EF641A" w:rsidP="00930E2D">
            <w:pPr>
              <w:ind w:right="348"/>
              <w:jc w:val="both"/>
              <w:rPr>
                <w:rFonts w:ascii="Arial" w:eastAsia="Arial Unicode MS" w:hAnsi="Arial" w:cs="Arial"/>
                <w:sz w:val="16"/>
                <w:szCs w:val="16"/>
                <w:lang w:val="en-AU" w:eastAsia="en-AU" w:bidi="ta-IN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To work in a project environment while minimizing the project constraints to achieve its goals.  </w:t>
            </w:r>
          </w:p>
        </w:tc>
      </w:tr>
      <w:tr w:rsidR="00EF641A" w:rsidRPr="008D7D97" w14:paraId="78287525" w14:textId="77777777" w:rsidTr="00930E2D">
        <w:trPr>
          <w:trHeight w:val="733"/>
        </w:trPr>
        <w:tc>
          <w:tcPr>
            <w:tcW w:w="1638" w:type="dxa"/>
            <w:shd w:val="clear" w:color="auto" w:fill="auto"/>
          </w:tcPr>
          <w:p w14:paraId="50836BC2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5CC9CBFD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PLOs addressed by course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44A392EF" w14:textId="77777777" w:rsidR="00EF641A" w:rsidRPr="008D7D97" w:rsidRDefault="00EF641A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PLO1:  Knowledge: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Explain the </w:t>
            </w:r>
            <w:proofErr w:type="gramStart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fundamental</w:t>
            </w:r>
            <w:proofErr w:type="gramEnd"/>
            <w:r w:rsidRPr="008D7D97">
              <w:rPr>
                <w:rFonts w:ascii="Arial" w:eastAsia="Arial Unicode MS" w:hAnsi="Arial" w:cs="Arial"/>
                <w:sz w:val="16"/>
                <w:szCs w:val="16"/>
              </w:rPr>
              <w:t>, principles and broader knowledge pertaining to the chosen science disciplines offered for the degree.</w:t>
            </w:r>
          </w:p>
          <w:p w14:paraId="5248B57D" w14:textId="77777777" w:rsidR="00EF641A" w:rsidRPr="008D7D97" w:rsidRDefault="00EF641A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trike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PLO5: Creativity and Problem Solving: 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Identify and analyze problems using quantitative and/or qualitative approaches using scientific methodology to provide valid conclusions. </w:t>
            </w:r>
          </w:p>
          <w:p w14:paraId="4A674E02" w14:textId="77777777" w:rsidR="00EF641A" w:rsidRPr="008D7D97" w:rsidRDefault="00EF641A" w:rsidP="00930E2D">
            <w:pPr>
              <w:spacing w:before="120" w:after="120" w:line="276" w:lineRule="auto"/>
              <w:ind w:left="540" w:right="158" w:hanging="54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PLO8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Vision for Life:</w:t>
            </w:r>
            <w:r w:rsidRPr="008D7D97">
              <w:rPr>
                <w:rFonts w:ascii="Arial" w:eastAsia="Arial Unicode MS" w:hAnsi="Arial" w:cs="Arial"/>
                <w:sz w:val="16"/>
                <w:szCs w:val="16"/>
              </w:rPr>
              <w:t xml:space="preserve"> Develop the capacity to project for future through identifying self-directed goals and continuously targeting towards them for self-improvement by undertaking further studies.    </w:t>
            </w:r>
          </w:p>
        </w:tc>
      </w:tr>
      <w:tr w:rsidR="00EF641A" w:rsidRPr="008D7D97" w14:paraId="5982A84D" w14:textId="77777777" w:rsidTr="00930E2D">
        <w:trPr>
          <w:trHeight w:val="152"/>
        </w:trPr>
        <w:tc>
          <w:tcPr>
            <w:tcW w:w="1638" w:type="dxa"/>
            <w:shd w:val="clear" w:color="auto" w:fill="auto"/>
          </w:tcPr>
          <w:p w14:paraId="43230527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189749F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Course Learning Outcomes (CLO)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14BCE3C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At the completion of this course student will be able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to;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337870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CLO1: To describe the meaning of project, project management, and its life cycle (PLO1).</w:t>
            </w:r>
          </w:p>
          <w:p w14:paraId="55A033B5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CLO2: To discuss the difference between operations &amp; projects and relationship between projects, programs &amp; portfolios (PLO1).</w:t>
            </w:r>
          </w:p>
          <w:p w14:paraId="7DEC95F2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CLO3: To select the most suitable project, which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aligned with the organization’s strategic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plan  (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PLO1,PLO5).</w:t>
            </w:r>
          </w:p>
          <w:p w14:paraId="78415408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CLO4: To apply project management knowledge, processes, life cycle and the embodied concepts, 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tools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 xml:space="preserve"> and techniques in order to achieve project success (PLO1, PLO5).</w:t>
            </w:r>
          </w:p>
          <w:p w14:paraId="7D419F21" w14:textId="77777777" w:rsidR="00EF641A" w:rsidRPr="008D7D97" w:rsidRDefault="00EF641A" w:rsidP="00930E2D">
            <w:pPr>
              <w:pStyle w:val="ListParagraph"/>
              <w:spacing w:before="120" w:after="120"/>
              <w:ind w:left="533" w:right="346" w:hanging="5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CLO5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To manage the constraints (scope, cost, time and quality) of the project, at all times focused on project success as defined by project stakeholders (PLO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5,PLO</w:t>
            </w:r>
            <w:proofErr w:type="gramEnd"/>
            <w:r w:rsidRPr="008D7D97">
              <w:rPr>
                <w:rFonts w:ascii="Arial" w:hAnsi="Arial" w:cs="Arial"/>
                <w:sz w:val="16"/>
                <w:szCs w:val="16"/>
              </w:rPr>
              <w:t>8).</w:t>
            </w:r>
          </w:p>
        </w:tc>
      </w:tr>
      <w:tr w:rsidR="00EF641A" w:rsidRPr="008D7D97" w14:paraId="059FBACF" w14:textId="77777777" w:rsidTr="00930E2D">
        <w:trPr>
          <w:trHeight w:val="209"/>
        </w:trPr>
        <w:tc>
          <w:tcPr>
            <w:tcW w:w="1638" w:type="dxa"/>
            <w:shd w:val="clear" w:color="auto" w:fill="auto"/>
          </w:tcPr>
          <w:p w14:paraId="047F80CC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A7CB806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Content </w:t>
            </w:r>
          </w:p>
          <w:p w14:paraId="0DAC9493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(Main topics, </w:t>
            </w:r>
            <w:proofErr w:type="gramStart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sub topics</w:t>
            </w:r>
            <w:proofErr w:type="gramEnd"/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30CC8F70" w14:textId="77777777" w:rsidR="00EF641A" w:rsidRPr="008D7D97" w:rsidRDefault="00EF641A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A792D5" w14:textId="77777777" w:rsidR="00EF641A" w:rsidRPr="008D7D97" w:rsidRDefault="00EF641A" w:rsidP="00930E2D">
            <w:pPr>
              <w:pStyle w:val="ListParagraph"/>
              <w:ind w:left="0"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Introduction, A Project and it’s Management, The Project Management Context – Project Life Cycle &amp; Project Phases and Project Stakeholder and Organizational Influences, Project Management Process Groups, Strategic Planning and Project Selection, Project Integration Management , Project Scope Management, Project Time Management , Project Cost Management, Project Quality Management, Project Human Resource Management , Project Communication Management , Project Risk Management, Project Procurement Management , Project Stakeholder Management. </w:t>
            </w:r>
          </w:p>
          <w:p w14:paraId="61B8B25E" w14:textId="77777777" w:rsidR="00EF641A" w:rsidRPr="008D7D97" w:rsidRDefault="00EF641A" w:rsidP="00930E2D">
            <w:pPr>
              <w:pStyle w:val="ListParagraph"/>
              <w:ind w:left="0"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EF641A" w:rsidRPr="008D7D97" w14:paraId="0556EED7" w14:textId="77777777" w:rsidTr="00930E2D">
        <w:trPr>
          <w:trHeight w:val="818"/>
        </w:trPr>
        <w:tc>
          <w:tcPr>
            <w:tcW w:w="1638" w:type="dxa"/>
            <w:shd w:val="clear" w:color="auto" w:fill="auto"/>
          </w:tcPr>
          <w:p w14:paraId="5BCE57F0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61069A2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Teaching Learning methods (TL)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0EB11E5B" w14:textId="77777777" w:rsidR="00EF641A" w:rsidRPr="001461DA" w:rsidRDefault="00EF641A" w:rsidP="00930E2D">
            <w:pPr>
              <w:spacing w:before="240"/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Self-learning/independent learning of self - study</w:t>
            </w: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(IL)</w:t>
            </w:r>
          </w:p>
          <w:p w14:paraId="3BE64CDF" w14:textId="77777777" w:rsidR="00EF641A" w:rsidRPr="001461DA" w:rsidRDefault="00EF641A" w:rsidP="00930E2D">
            <w:pPr>
              <w:numPr>
                <w:ilvl w:val="0"/>
                <w:numId w:val="4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Learning the course contents in course materials in print and web-based materials (SS)</w:t>
            </w:r>
          </w:p>
          <w:p w14:paraId="0D1FC940" w14:textId="77777777" w:rsidR="00EF641A" w:rsidRPr="001461DA" w:rsidRDefault="00EF641A" w:rsidP="00930E2D">
            <w:pPr>
              <w:numPr>
                <w:ilvl w:val="0"/>
                <w:numId w:val="4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Additional reading materials/ recommended reading (RE)</w:t>
            </w:r>
          </w:p>
          <w:p w14:paraId="1778659C" w14:textId="77777777" w:rsidR="00EF641A" w:rsidRDefault="00EF641A" w:rsidP="00930E2D">
            <w:p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00DEBE7C" w14:textId="77777777" w:rsidR="00EF641A" w:rsidRPr="008D7D97" w:rsidRDefault="00EF641A" w:rsidP="00930E2D">
            <w:pPr>
              <w:ind w:right="348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Contact </w:t>
            </w:r>
            <w:proofErr w:type="gramStart"/>
            <w:r w:rsidRPr="001461DA">
              <w:rPr>
                <w:rFonts w:ascii="Arial" w:eastAsia="Calibri" w:hAnsi="Arial" w:cs="Arial"/>
                <w:sz w:val="16"/>
                <w:szCs w:val="16"/>
                <w:lang w:val="en-GB"/>
              </w:rPr>
              <w:t>sessions</w:t>
            </w:r>
            <w:proofErr w:type="gramEnd"/>
          </w:p>
          <w:p w14:paraId="7C3E3FFC" w14:textId="77777777" w:rsidR="00EF641A" w:rsidRPr="008D7D97" w:rsidRDefault="00EF641A" w:rsidP="00930E2D">
            <w:pPr>
              <w:numPr>
                <w:ilvl w:val="0"/>
                <w:numId w:val="2"/>
              </w:numPr>
              <w:ind w:right="348"/>
              <w:jc w:val="both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D7D97">
              <w:rPr>
                <w:rFonts w:ascii="Arial" w:eastAsia="Calibri" w:hAnsi="Arial" w:cs="Arial"/>
                <w:sz w:val="16"/>
                <w:szCs w:val="16"/>
                <w:lang w:val="en-GB"/>
              </w:rPr>
              <w:t>Day schools (discussion sessions) (</w:t>
            </w:r>
            <w:r w:rsidRPr="008D7D97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Non-compulsory)</w:t>
            </w:r>
          </w:p>
          <w:p w14:paraId="7B299570" w14:textId="77777777" w:rsidR="00EF641A" w:rsidRPr="008D7D97" w:rsidRDefault="00EF641A" w:rsidP="00930E2D">
            <w:pPr>
              <w:pStyle w:val="ListParagraph"/>
              <w:ind w:left="0" w:right="34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EF641A" w:rsidRPr="008D7D97" w14:paraId="308C0447" w14:textId="77777777" w:rsidTr="00930E2D">
        <w:trPr>
          <w:trHeight w:val="275"/>
        </w:trPr>
        <w:tc>
          <w:tcPr>
            <w:tcW w:w="1638" w:type="dxa"/>
            <w:vMerge w:val="restart"/>
            <w:shd w:val="clear" w:color="auto" w:fill="auto"/>
          </w:tcPr>
          <w:p w14:paraId="73155909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1505B18C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Assessment strategy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16790454" w14:textId="77777777" w:rsidR="00EF641A" w:rsidRPr="008D7D97" w:rsidRDefault="00EF641A" w:rsidP="00930E2D">
            <w:pPr>
              <w:ind w:right="3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Overall Continuous Assessment Mark (OCAM): 40%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3BA7D465" w14:textId="77777777" w:rsidR="00EF641A" w:rsidRPr="008D7D97" w:rsidRDefault="00EF641A" w:rsidP="00930E2D">
            <w:pPr>
              <w:ind w:right="3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Final Assessment: 60 %</w:t>
            </w:r>
          </w:p>
        </w:tc>
      </w:tr>
      <w:tr w:rsidR="00EF641A" w:rsidRPr="008D7D97" w14:paraId="59559D82" w14:textId="77777777" w:rsidTr="00930E2D">
        <w:trPr>
          <w:trHeight w:val="1142"/>
        </w:trPr>
        <w:tc>
          <w:tcPr>
            <w:tcW w:w="1638" w:type="dxa"/>
            <w:vMerge/>
            <w:shd w:val="clear" w:color="auto" w:fill="auto"/>
          </w:tcPr>
          <w:p w14:paraId="068CEC9E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shd w:val="clear" w:color="auto" w:fill="auto"/>
          </w:tcPr>
          <w:p w14:paraId="675E0E30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Details:  Continuous Assessment I (CA I):      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532866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Continuous Assessment II (CA II):   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01 hr.</w:t>
            </w:r>
          </w:p>
          <w:p w14:paraId="7741862D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14:paraId="27C5643C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OCAM computation: </w:t>
            </w:r>
          </w:p>
          <w:p w14:paraId="5AA31D40" w14:textId="77777777" w:rsidR="00EF641A" w:rsidRPr="008D7D97" w:rsidRDefault="00EF641A" w:rsidP="00930E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OCAM= 60% of best CA I/CA II + 40% of other CA I /CA II</w:t>
            </w:r>
          </w:p>
          <w:p w14:paraId="3EA5F6B8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F6BBD8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Final Evaluation </w:t>
            </w:r>
          </w:p>
          <w:p w14:paraId="379146DA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 xml:space="preserve">Theory:  </w:t>
            </w:r>
            <w:r w:rsidRPr="008D7D97">
              <w:rPr>
                <w:rFonts w:ascii="Arial" w:hAnsi="Arial" w:cs="Arial"/>
                <w:b/>
                <w:sz w:val="16"/>
                <w:szCs w:val="16"/>
              </w:rPr>
              <w:t>02 hrs.</w:t>
            </w:r>
          </w:p>
          <w:p w14:paraId="5B57FCEC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8EE0DE" w14:textId="77777777" w:rsidR="00EF641A" w:rsidRPr="008D7D97" w:rsidRDefault="00EF641A" w:rsidP="00930E2D">
            <w:pPr>
              <w:ind w:righ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41A" w:rsidRPr="008D7D97" w14:paraId="25BC0DFF" w14:textId="77777777" w:rsidTr="00930E2D">
        <w:trPr>
          <w:trHeight w:val="836"/>
        </w:trPr>
        <w:tc>
          <w:tcPr>
            <w:tcW w:w="1638" w:type="dxa"/>
            <w:shd w:val="clear" w:color="auto" w:fill="auto"/>
          </w:tcPr>
          <w:p w14:paraId="44885D8B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3E7964C1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Recommended </w:t>
            </w:r>
          </w:p>
          <w:p w14:paraId="521B0FFC" w14:textId="77777777" w:rsidR="00EF641A" w:rsidRPr="008D7D97" w:rsidRDefault="00EF641A" w:rsidP="00930E2D">
            <w:pPr>
              <w:ind w:right="26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D7D97">
              <w:rPr>
                <w:rFonts w:ascii="Arial" w:eastAsia="Arial Unicode MS" w:hAnsi="Arial" w:cs="Arial"/>
                <w:b/>
                <w:sz w:val="16"/>
                <w:szCs w:val="16"/>
              </w:rPr>
              <w:t>Readings:</w:t>
            </w:r>
          </w:p>
        </w:tc>
        <w:tc>
          <w:tcPr>
            <w:tcW w:w="8460" w:type="dxa"/>
            <w:gridSpan w:val="7"/>
            <w:shd w:val="clear" w:color="auto" w:fill="auto"/>
          </w:tcPr>
          <w:p w14:paraId="73412883" w14:textId="77777777" w:rsidR="00EF641A" w:rsidRPr="008D7D97" w:rsidRDefault="00EF641A" w:rsidP="00EF641A">
            <w:pPr>
              <w:pStyle w:val="ListParagraph"/>
              <w:keepNext/>
              <w:numPr>
                <w:ilvl w:val="0"/>
                <w:numId w:val="5"/>
              </w:numPr>
              <w:spacing w:before="120" w:after="120"/>
              <w:ind w:left="526" w:right="3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D97">
              <w:rPr>
                <w:rFonts w:ascii="Arial" w:hAnsi="Arial" w:cs="Arial"/>
                <w:sz w:val="16"/>
                <w:szCs w:val="16"/>
              </w:rPr>
              <w:t>Schwalbe, K. (2014</w:t>
            </w:r>
            <w:proofErr w:type="gramStart"/>
            <w:r w:rsidRPr="008D7D97">
              <w:rPr>
                <w:rFonts w:ascii="Arial" w:hAnsi="Arial" w:cs="Arial"/>
                <w:sz w:val="16"/>
                <w:szCs w:val="16"/>
              </w:rPr>
              <w:t>).</w:t>
            </w:r>
            <w:r w:rsidRPr="008D7D97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proofErr w:type="gramEnd"/>
            <w:r w:rsidRPr="008D7D97">
              <w:rPr>
                <w:rFonts w:ascii="Arial" w:hAnsi="Arial" w:cs="Arial"/>
                <w:i/>
                <w:sz w:val="16"/>
                <w:szCs w:val="16"/>
              </w:rPr>
              <w:t xml:space="preserve"> Technology Project Management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(7</w:t>
            </w:r>
            <w:r w:rsidRPr="008D7D97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D7D97">
              <w:rPr>
                <w:rFonts w:ascii="Arial" w:hAnsi="Arial" w:cs="Arial"/>
                <w:sz w:val="16"/>
                <w:szCs w:val="16"/>
              </w:rPr>
              <w:t xml:space="preserve"> ed.). : Cengage  Learning Project Management Institute. (2013). </w:t>
            </w:r>
            <w:r w:rsidRPr="008D7D97">
              <w:rPr>
                <w:rFonts w:ascii="Arial" w:hAnsi="Arial" w:cs="Arial"/>
                <w:i/>
                <w:iCs/>
                <w:sz w:val="16"/>
                <w:szCs w:val="16"/>
              </w:rPr>
              <w:t>A guide to the project management body of knowledge (PMBOK guide)</w:t>
            </w:r>
            <w:r w:rsidRPr="008D7D97">
              <w:rPr>
                <w:rFonts w:ascii="Arial" w:hAnsi="Arial" w:cs="Arial"/>
                <w:sz w:val="16"/>
                <w:szCs w:val="16"/>
              </w:rPr>
              <w:t>. Newtown Square, Pa: Project Management Institute.</w:t>
            </w:r>
          </w:p>
        </w:tc>
      </w:tr>
    </w:tbl>
    <w:p w14:paraId="18547FA9" w14:textId="2C5BC8E5" w:rsidR="004C35EB" w:rsidRDefault="00EF641A" w:rsidP="00EF641A">
      <w:pPr>
        <w:pStyle w:val="Caption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</w:rPr>
        <w:t>Error! No text of specified style in document.</w:t>
      </w:r>
      <w:r>
        <w:fldChar w:fldCharType="end"/>
      </w:r>
      <w:r>
        <w:t>-</w:t>
      </w:r>
      <w:fldSimple w:instr=" SEQ Table \* ARABIC \s 1 ">
        <w:r>
          <w:rPr>
            <w:noProof/>
          </w:rPr>
          <w:t>1</w:t>
        </w:r>
      </w:fldSimple>
    </w:p>
    <w:sectPr w:rsidR="004C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F1"/>
    <w:multiLevelType w:val="hybridMultilevel"/>
    <w:tmpl w:val="390E5ACA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A5F3BFD"/>
    <w:multiLevelType w:val="hybridMultilevel"/>
    <w:tmpl w:val="E8E67940"/>
    <w:lvl w:ilvl="0" w:tplc="4CC2257E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483F54"/>
    <w:multiLevelType w:val="hybridMultilevel"/>
    <w:tmpl w:val="80B2C902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54F04819"/>
    <w:multiLevelType w:val="multilevel"/>
    <w:tmpl w:val="1F2C1B9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76B6DE1"/>
    <w:multiLevelType w:val="hybridMultilevel"/>
    <w:tmpl w:val="CD6E84BC"/>
    <w:lvl w:ilvl="0" w:tplc="766EF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498133">
    <w:abstractNumId w:val="4"/>
  </w:num>
  <w:num w:numId="2" w16cid:durableId="1110978442">
    <w:abstractNumId w:val="2"/>
  </w:num>
  <w:num w:numId="3" w16cid:durableId="33970315">
    <w:abstractNumId w:val="1"/>
  </w:num>
  <w:num w:numId="4" w16cid:durableId="604846741">
    <w:abstractNumId w:val="0"/>
  </w:num>
  <w:num w:numId="5" w16cid:durableId="917524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41A"/>
    <w:rsid w:val="002372AC"/>
    <w:rsid w:val="004C35EB"/>
    <w:rsid w:val="00B5735E"/>
    <w:rsid w:val="00E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98E3"/>
  <w15:chartTrackingRefBased/>
  <w15:docId w15:val="{63260450-A840-4247-B70F-539F503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1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F641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 Lindamulage</dc:creator>
  <cp:keywords/>
  <dc:description/>
  <cp:lastModifiedBy>Asiri Lindamulage</cp:lastModifiedBy>
  <cp:revision>1</cp:revision>
  <dcterms:created xsi:type="dcterms:W3CDTF">2023-02-08T09:44:00Z</dcterms:created>
  <dcterms:modified xsi:type="dcterms:W3CDTF">2023-02-08T10:23:00Z</dcterms:modified>
</cp:coreProperties>
</file>